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3AC" w:rsidRDefault="003F7E78">
      <w:pPr>
        <w:jc w:val="center"/>
      </w:pPr>
      <w:bookmarkStart w:id="0" w:name="_GoBack"/>
      <w:bookmarkEnd w:id="0"/>
      <w:r>
        <w:rPr>
          <w:rFonts w:cs="Calibri"/>
          <w:noProof/>
          <w:sz w:val="24"/>
          <w:szCs w:val="24"/>
          <w:lang w:val="fr-CH" w:eastAsia="fr-CH"/>
        </w:rPr>
        <w:drawing>
          <wp:inline distT="0" distB="0" distL="0" distR="0">
            <wp:extent cx="1729642" cy="1729267"/>
            <wp:effectExtent l="0" t="0" r="3908" b="4283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29642" cy="17292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D563AC" w:rsidRDefault="00D563AC">
      <w:pPr>
        <w:jc w:val="both"/>
        <w:rPr>
          <w:rFonts w:cs="Calibri"/>
          <w:b/>
          <w:bCs/>
          <w:sz w:val="24"/>
          <w:szCs w:val="24"/>
          <w:u w:val="single"/>
        </w:rPr>
      </w:pPr>
    </w:p>
    <w:p w:rsidR="00D563AC" w:rsidRDefault="003F7E78">
      <w:pPr>
        <w:jc w:val="center"/>
        <w:rPr>
          <w:rFonts w:cs="Calibri"/>
          <w:b/>
          <w:bCs/>
          <w:sz w:val="24"/>
          <w:szCs w:val="24"/>
          <w:u w:val="single"/>
        </w:rPr>
      </w:pPr>
      <w:r>
        <w:rPr>
          <w:rFonts w:cs="Calibri"/>
          <w:b/>
          <w:bCs/>
          <w:sz w:val="24"/>
          <w:szCs w:val="24"/>
          <w:u w:val="single"/>
        </w:rPr>
        <w:t>CODE ÉTHIQUE</w:t>
      </w:r>
    </w:p>
    <w:p w:rsidR="00D563AC" w:rsidRDefault="003F7E78">
      <w:pPr>
        <w:jc w:val="center"/>
        <w:rPr>
          <w:rFonts w:cs="Calibri"/>
          <w:b/>
          <w:bCs/>
          <w:sz w:val="24"/>
          <w:szCs w:val="24"/>
          <w:u w:val="single"/>
        </w:rPr>
      </w:pPr>
      <w:r>
        <w:rPr>
          <w:rFonts w:cs="Calibri"/>
          <w:b/>
          <w:bCs/>
          <w:sz w:val="24"/>
          <w:szCs w:val="24"/>
          <w:u w:val="single"/>
        </w:rPr>
        <w:t>Association Africaine de PNL et de Coaching (AAPNLC)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Préambule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La Association Africaine de PNL et de Coaching s’engage à promouvoir une pratique éthique, responsable </w:t>
      </w:r>
      <w:r>
        <w:rPr>
          <w:rFonts w:cs="Calibri"/>
          <w:sz w:val="24"/>
          <w:szCs w:val="24"/>
        </w:rPr>
        <w:t>et professionnelle du Coaching et de la Programmation Neurolinguistique (PNL) en Afrique.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Ce code constitue un cadre de référence pour tous ses membres (</w:t>
      </w:r>
      <w:proofErr w:type="spellStart"/>
      <w:r>
        <w:rPr>
          <w:rFonts w:cs="Calibri"/>
          <w:sz w:val="24"/>
          <w:szCs w:val="24"/>
        </w:rPr>
        <w:t>Coachs</w:t>
      </w:r>
      <w:proofErr w:type="spellEnd"/>
      <w:r>
        <w:rPr>
          <w:rFonts w:cs="Calibri"/>
          <w:sz w:val="24"/>
          <w:szCs w:val="24"/>
        </w:rPr>
        <w:t>, praticiens PNL, Maitre Praticiens PNL, formateurs), afin de garantir :</w:t>
      </w:r>
    </w:p>
    <w:p w:rsidR="00D563AC" w:rsidRDefault="003F7E78">
      <w:pPr>
        <w:pStyle w:val="Paragraphedeliste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La protection des bénéfi</w:t>
      </w:r>
      <w:r>
        <w:rPr>
          <w:rFonts w:cs="Calibri"/>
          <w:sz w:val="24"/>
          <w:szCs w:val="24"/>
        </w:rPr>
        <w:t>ciaires (des Clients)</w:t>
      </w:r>
    </w:p>
    <w:p w:rsidR="00D563AC" w:rsidRDefault="003F7E78">
      <w:pPr>
        <w:pStyle w:val="Paragraphedeliste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La crédibilité de la profession</w:t>
      </w:r>
    </w:p>
    <w:p w:rsidR="00D563AC" w:rsidRDefault="003F7E78">
      <w:pPr>
        <w:pStyle w:val="Paragraphedeliste"/>
        <w:numPr>
          <w:ilvl w:val="0"/>
          <w:numId w:val="1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L’intégrité des pratiques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Chaque membre s’engage à respecter ce code dans l’exercice de ses activités.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Définition des rôles. Pour notre Code Éthique, la définition claire des rôles évitera les confusion</w:t>
      </w:r>
      <w:r>
        <w:rPr>
          <w:rFonts w:cs="Calibri"/>
          <w:sz w:val="24"/>
          <w:szCs w:val="24"/>
        </w:rPr>
        <w:t xml:space="preserve">s et protègera tous les acteurs.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1. Le Coach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Le Coach accompagne une personne ou un groupe dans l’atteinte d’objectifs précis, perso</w:t>
      </w:r>
      <w:r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 xml:space="preserve">nels ou professionnels. 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Son rôle :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Poser des questions puissantes pour susciter la prise de conscience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Faciliter </w:t>
      </w:r>
      <w:r>
        <w:rPr>
          <w:rFonts w:cs="Calibri"/>
          <w:sz w:val="24"/>
          <w:szCs w:val="24"/>
        </w:rPr>
        <w:t>l’élaboration d’un plan d’action concret par le client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Tenir un cadre bienveillant, confidentiel et non directif 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Il ne fait pas</w:t>
      </w:r>
      <w:r>
        <w:rPr>
          <w:rFonts w:cs="Calibri"/>
          <w:sz w:val="24"/>
          <w:szCs w:val="24"/>
        </w:rPr>
        <w:t xml:space="preserve"> : thérapie, conseil, formation, ni ne décide à la place du client. Il croit en la c</w:t>
      </w:r>
      <w:r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>pacité du client à trouver ses propres s</w:t>
      </w:r>
      <w:r>
        <w:rPr>
          <w:rFonts w:cs="Calibri"/>
          <w:sz w:val="24"/>
          <w:szCs w:val="24"/>
        </w:rPr>
        <w:t>olutions.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2. Le Praticien PNL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lastRenderedPageBreak/>
        <w:t xml:space="preserve">Le Praticien PNL utilise les techniques de Programmation </w:t>
      </w:r>
      <w:proofErr w:type="spellStart"/>
      <w:r>
        <w:rPr>
          <w:rFonts w:cs="Calibri"/>
          <w:sz w:val="24"/>
          <w:szCs w:val="24"/>
        </w:rPr>
        <w:t>Neuro-Linguistique</w:t>
      </w:r>
      <w:proofErr w:type="spellEnd"/>
      <w:r>
        <w:rPr>
          <w:rFonts w:cs="Calibri"/>
          <w:sz w:val="24"/>
          <w:szCs w:val="24"/>
        </w:rPr>
        <w:t xml:space="preserve"> pour accomp</w:t>
      </w:r>
      <w:r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 xml:space="preserve">gner un client vers un changement désiré. 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Son rôle :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Maîtriser les protocoles PNL de base : ancrage, recadrage, dissociation, etc.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</w:t>
      </w:r>
      <w:r>
        <w:rPr>
          <w:rFonts w:cs="Calibri"/>
          <w:sz w:val="24"/>
          <w:szCs w:val="24"/>
        </w:rPr>
        <w:t>Intervenir sur des objectifs ponctuels : lever un blocage, changer une croyance limitante, gérer une émotion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Respecter l’écologie du client : vérifier que le changement est bon pour lui et son entourage 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 xml:space="preserve">Niveau </w:t>
      </w:r>
      <w:r>
        <w:rPr>
          <w:rFonts w:cs="Calibri"/>
          <w:sz w:val="24"/>
          <w:szCs w:val="24"/>
        </w:rPr>
        <w:t>: Certifié Praticien PNL après formation d</w:t>
      </w:r>
      <w:r>
        <w:rPr>
          <w:rFonts w:cs="Calibri"/>
          <w:sz w:val="24"/>
          <w:szCs w:val="24"/>
        </w:rPr>
        <w:t>e base. Il intervient sous supervision ou en autonomie selon les standards de l’Association.</w:t>
      </w: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3. Le Maître</w:t>
      </w:r>
      <w:r>
        <w:rPr>
          <w:rFonts w:cs="Calibri"/>
          <w:b/>
          <w:sz w:val="24"/>
          <w:szCs w:val="24"/>
        </w:rPr>
        <w:noBreakHyphen/>
        <w:t>Praticien PNL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 Maître-Praticien PNL a un niveau avancé de maîtrise des outils et modèles de la PNL. 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Son rôle :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Gérer des problématiques comple</w:t>
      </w:r>
      <w:r>
        <w:rPr>
          <w:rFonts w:cs="Calibri"/>
          <w:sz w:val="24"/>
          <w:szCs w:val="24"/>
        </w:rPr>
        <w:t>xes : conflits de valeurs, identité, système de croyances profond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Modéliser l’excellence et créer des stratégies sur mesure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Agir avec une éthique renforcée vu l’impact de ses interventions 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Différence avec le Praticien</w:t>
      </w:r>
      <w:r>
        <w:rPr>
          <w:rFonts w:cs="Calibri"/>
          <w:sz w:val="24"/>
          <w:szCs w:val="24"/>
        </w:rPr>
        <w:t xml:space="preserve"> : profondeur, complexité et duré</w:t>
      </w:r>
      <w:r>
        <w:rPr>
          <w:rFonts w:cs="Calibri"/>
          <w:sz w:val="24"/>
          <w:szCs w:val="24"/>
        </w:rPr>
        <w:t>e du travail possibles.</w:t>
      </w: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4. Le Formateur PNL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 Formateur PNL est habilité par l’Association à transmettre la PNL. 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Son rôle :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Enseigner les contenus PNL selon les standards pédagogiques et éthiques de l’Association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Évaluer et certifier les Praticien</w:t>
      </w:r>
      <w:r>
        <w:rPr>
          <w:rFonts w:cs="Calibri"/>
          <w:sz w:val="24"/>
          <w:szCs w:val="24"/>
        </w:rPr>
        <w:t>s et Maîtres-Praticiens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Être garant du cadre, de la sécurité psychologique des apprenants et de la qualité de la transmission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Se former en continu et superviser sa pratique 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Il ne fait pas</w:t>
      </w:r>
      <w:r>
        <w:rPr>
          <w:rFonts w:cs="Calibri"/>
          <w:sz w:val="24"/>
          <w:szCs w:val="24"/>
        </w:rPr>
        <w:t xml:space="preserve"> : de la thérapie sur ses apprenants pendant la formation.</w:t>
      </w: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5. Le Client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 Client est la personne qui bénéficie de l’accompagnement. 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lastRenderedPageBreak/>
        <w:t xml:space="preserve">Son rôle :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Définir son objectif et s’engager activement dans la démarche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Être honnête avec lui-même et avec l’accompagnant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Assumer la responsabilité de ses choix et de ses a</w:t>
      </w:r>
      <w:r>
        <w:rPr>
          <w:rFonts w:cs="Calibri"/>
          <w:sz w:val="24"/>
          <w:szCs w:val="24"/>
        </w:rPr>
        <w:t xml:space="preserve">ctions 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Ses droits</w:t>
      </w:r>
      <w:r>
        <w:rPr>
          <w:rFonts w:cs="Calibri"/>
          <w:sz w:val="24"/>
          <w:szCs w:val="24"/>
        </w:rPr>
        <w:t xml:space="preserve"> : confidentialité, respect, clarté sur le cadre, possibilité d’arrêter à tout moment.</w:t>
      </w: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6. L’Accompagnement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L’Accompagnement désigne la relation contractuelle, limitée dans le temps, entre l’accompagnant et le client. 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Son cadre :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Ba</w:t>
      </w:r>
      <w:r>
        <w:rPr>
          <w:rFonts w:cs="Calibri"/>
          <w:sz w:val="24"/>
          <w:szCs w:val="24"/>
        </w:rPr>
        <w:t>sé sur un contrat oral ou écrit : objectifs, durée, fréquence, tarif, règles de confidentialité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- Centré sur le présent et le futur, orienté solutions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- Respecte l’autonomie du client : l’accompagnant ne se substitue pas à lui 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Limites :</w:t>
      </w:r>
      <w:r>
        <w:rPr>
          <w:rFonts w:cs="Calibri"/>
          <w:sz w:val="24"/>
          <w:szCs w:val="24"/>
        </w:rPr>
        <w:t xml:space="preserve"> L’accompagnement </w:t>
      </w:r>
      <w:r>
        <w:rPr>
          <w:rFonts w:cs="Calibri"/>
          <w:sz w:val="24"/>
          <w:szCs w:val="24"/>
        </w:rPr>
        <w:t>n’est ni de la thérapie, ni du conseil médical, juridique ou fina</w:t>
      </w:r>
      <w:r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>cier. Si le besoin dépasse le cadre, l’accompagnant doit réorienter, le référer.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>Point clé</w:t>
      </w:r>
      <w:r>
        <w:rPr>
          <w:rFonts w:cs="Calibri"/>
          <w:sz w:val="24"/>
          <w:szCs w:val="24"/>
        </w:rPr>
        <w:t xml:space="preserve"> : Aucun titre ne donne le droit de poser un diagnostic médical/psy, ni de promettre des guérisons. </w:t>
      </w:r>
      <w:r>
        <w:rPr>
          <w:rFonts w:cs="Calibri"/>
          <w:sz w:val="24"/>
          <w:szCs w:val="24"/>
        </w:rPr>
        <w:t>Le respect, la confidentialité et le consentement éclairé sont non négociables pour tous les rôles.</w:t>
      </w:r>
    </w:p>
    <w:p w:rsidR="00D563AC" w:rsidRDefault="00D563AC">
      <w:pPr>
        <w:jc w:val="both"/>
        <w:rPr>
          <w:rFonts w:cs="Calibri"/>
          <w:b/>
          <w:bCs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A. Principes fondamentaux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1. Respect de la personne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respecte la dignité, l’intégrité, les valeurs, les croyances et l’autonomie de chaque clie</w:t>
      </w:r>
      <w:r>
        <w:rPr>
          <w:rFonts w:cs="Calibri"/>
          <w:sz w:val="24"/>
          <w:szCs w:val="24"/>
        </w:rPr>
        <w:t>nt, sans discrimination.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2. Confidentialité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Toute information partagée dans le cadre d’un accompagnement est strictement confidentielle, sauf obligation légale ou accord explicite du client. 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membres garantissent la confidentialité des informations rec</w:t>
      </w:r>
      <w:r>
        <w:rPr>
          <w:rFonts w:cs="Calibri"/>
          <w:sz w:val="24"/>
          <w:szCs w:val="24"/>
        </w:rPr>
        <w:t>ueillies, assurent un stockage sécurisé, une utilisation limitée, et procèdent à la destruction des données après usage, dans le respect du consentement du client et des obligations légales</w:t>
      </w:r>
    </w:p>
    <w:p w:rsidR="00D563AC" w:rsidRDefault="00D563AC">
      <w:pPr>
        <w:ind w:firstLine="708"/>
        <w:jc w:val="both"/>
        <w:rPr>
          <w:rFonts w:cs="Calibri"/>
          <w:b/>
          <w:bCs/>
          <w:sz w:val="24"/>
          <w:szCs w:val="24"/>
        </w:rPr>
      </w:pP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 Responsabilité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 praticien est responsable de ses </w:t>
      </w:r>
      <w:r>
        <w:rPr>
          <w:rFonts w:cs="Calibri"/>
          <w:sz w:val="24"/>
          <w:szCs w:val="24"/>
        </w:rPr>
        <w:t>interventions et de leurs limites. Il agit avec prudence, discernement et professionnalisme.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4. Intégrité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Le praticien agit avec honnêteté, transparence et loyauté dans toutes ses relations professionnelles.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5. Compétence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membres s’engagent à maintenir</w:t>
      </w:r>
      <w:r>
        <w:rPr>
          <w:rFonts w:cs="Calibri"/>
          <w:sz w:val="24"/>
          <w:szCs w:val="24"/>
        </w:rPr>
        <w:t xml:space="preserve"> et développer leurs compétences par la formation continue et la supervision des ainés.</w:t>
      </w:r>
    </w:p>
    <w:p w:rsidR="00D563AC" w:rsidRDefault="00D563AC">
      <w:pPr>
        <w:jc w:val="both"/>
        <w:rPr>
          <w:rFonts w:cs="Calibri"/>
          <w:b/>
          <w:bCs/>
          <w:sz w:val="24"/>
          <w:szCs w:val="24"/>
        </w:rPr>
      </w:pPr>
    </w:p>
    <w:p w:rsidR="00D563AC" w:rsidRDefault="00D563AC">
      <w:pPr>
        <w:jc w:val="both"/>
        <w:rPr>
          <w:rFonts w:cs="Calibri"/>
          <w:b/>
          <w:bCs/>
          <w:sz w:val="24"/>
          <w:szCs w:val="24"/>
        </w:rPr>
      </w:pPr>
    </w:p>
    <w:p w:rsidR="00D563AC" w:rsidRDefault="00D563AC">
      <w:pPr>
        <w:jc w:val="both"/>
        <w:rPr>
          <w:rFonts w:cs="Calibri"/>
          <w:b/>
          <w:bCs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B. Relation avec le client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1. Cadre clair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Les </w:t>
      </w:r>
      <w:proofErr w:type="spellStart"/>
      <w:r>
        <w:rPr>
          <w:rFonts w:cs="Calibri"/>
          <w:sz w:val="24"/>
          <w:szCs w:val="24"/>
        </w:rPr>
        <w:t>Coachs</w:t>
      </w:r>
      <w:proofErr w:type="spellEnd"/>
      <w:r>
        <w:rPr>
          <w:rFonts w:cs="Calibri"/>
          <w:sz w:val="24"/>
          <w:szCs w:val="24"/>
        </w:rPr>
        <w:t xml:space="preserve"> et praticiens PNL doivent définir dès le départ :</w:t>
      </w:r>
    </w:p>
    <w:p w:rsidR="00D563AC" w:rsidRDefault="003F7E78">
      <w:pPr>
        <w:pStyle w:val="Paragraphedeliste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objectifs</w:t>
      </w:r>
    </w:p>
    <w:p w:rsidR="00D563AC" w:rsidRDefault="003F7E78">
      <w:pPr>
        <w:pStyle w:val="Paragraphedeliste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modalités d’accompagnement</w:t>
      </w:r>
    </w:p>
    <w:p w:rsidR="00D563AC" w:rsidRDefault="003F7E78">
      <w:pPr>
        <w:pStyle w:val="Paragraphedeliste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limites de l</w:t>
      </w:r>
      <w:r>
        <w:rPr>
          <w:rFonts w:cs="Calibri"/>
          <w:sz w:val="24"/>
          <w:szCs w:val="24"/>
        </w:rPr>
        <w:t>a prestation</w:t>
      </w:r>
    </w:p>
    <w:p w:rsidR="00D563AC" w:rsidRDefault="003F7E78">
      <w:pPr>
        <w:pStyle w:val="Paragraphedeliste"/>
        <w:numPr>
          <w:ilvl w:val="0"/>
          <w:numId w:val="2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conditions financières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2. Consentement éclairé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client est libre de s’engager ou de se retirer à tout moment. Le praticien veille à ce que le client comprenne la démarche.</w:t>
      </w:r>
    </w:p>
    <w:p w:rsidR="00D563AC" w:rsidRDefault="003F7E78">
      <w:pPr>
        <w:ind w:left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 Non-substitution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coach ou praticien PNL ne se substitue pas</w:t>
      </w:r>
      <w:r>
        <w:rPr>
          <w:rFonts w:cs="Calibri"/>
          <w:sz w:val="24"/>
          <w:szCs w:val="24"/>
        </w:rPr>
        <w:t xml:space="preserve"> aux professionnels de santé, juridiques ou financiers.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4. Non-abus de pouvoir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praticien, le Coach, s’interdit toute forme d’abus (émotionnel, financier, psychologique, spirituel ou autre).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s’interdit toute manipulation ou emprise, exerce u</w:t>
      </w:r>
      <w:r>
        <w:rPr>
          <w:rFonts w:cs="Calibri"/>
          <w:sz w:val="24"/>
          <w:szCs w:val="24"/>
        </w:rPr>
        <w:t xml:space="preserve">ne influence responsable, s’abstient de promesses irréalistes et veille à préserver l’autonomie et le discernement du client. L’accompagnement vise à éclairer, jamais à contrôler. Le client reste libre de ses choix et décisions à tout moment. Le praticien </w:t>
      </w:r>
      <w:r>
        <w:rPr>
          <w:rFonts w:cs="Calibri"/>
          <w:sz w:val="24"/>
          <w:szCs w:val="24"/>
        </w:rPr>
        <w:t>ne garantit ni résultats absolus, ni transformations miraculeuses. Il présente honnêtement les limites de son intervention.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veille à prévenir toute dépendance psychologique, affective, financière ou spirituelle. Il favorise l’autonomie du clie</w:t>
      </w:r>
      <w:r>
        <w:rPr>
          <w:rFonts w:cs="Calibri"/>
          <w:sz w:val="24"/>
          <w:szCs w:val="24"/>
        </w:rPr>
        <w:t>nt.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Toute démarche d’accompagnement renforce la capacité du client à réfléchir, choisir et agir par lui-même.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5. Neutralité bienveillante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accompagne sans imposer ses opinions, croyances ou décisions.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C. Pratique professionnelle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1. Limites de </w:t>
      </w:r>
      <w:r>
        <w:rPr>
          <w:rFonts w:cs="Calibri"/>
          <w:b/>
          <w:bCs/>
          <w:sz w:val="24"/>
          <w:szCs w:val="24"/>
        </w:rPr>
        <w:t>compétence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n’intervient que dans son domaine de compétence et oriente le client si nécessaire.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2. Vérité et transparence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ne fait pas de promesses irréalistes ni de déclarations trompeuses sur les résultats.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 Supervision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</w:t>
      </w:r>
      <w:r>
        <w:rPr>
          <w:rFonts w:cs="Calibri"/>
          <w:sz w:val="24"/>
          <w:szCs w:val="24"/>
        </w:rPr>
        <w:t>cien est encouragé à recourir à la supervision pour garantir la qualité de sa pratique.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4. Développement continu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Chaque membre s’engage dans une démarche d’amélioration continue.</w:t>
      </w:r>
    </w:p>
    <w:p w:rsidR="00D563AC" w:rsidRDefault="003F7E78">
      <w:pPr>
        <w:jc w:val="both"/>
      </w:pPr>
      <w:r>
        <w:rPr>
          <w:rFonts w:cs="Calibri"/>
          <w:sz w:val="24"/>
          <w:szCs w:val="24"/>
        </w:rPr>
        <w:tab/>
      </w:r>
      <w:r>
        <w:rPr>
          <w:rFonts w:cs="Calibri"/>
          <w:b/>
          <w:sz w:val="24"/>
          <w:szCs w:val="24"/>
        </w:rPr>
        <w:t xml:space="preserve">5. Usage des Techniques (Encadrement) 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Les techniques de PNL sont utilisées </w:t>
      </w:r>
      <w:r>
        <w:rPr>
          <w:rFonts w:cs="Calibri"/>
          <w:sz w:val="24"/>
          <w:szCs w:val="24"/>
        </w:rPr>
        <w:t>dans un cadre professionnel défini, avec consentement éclairé, dans le respect des limites de compétence et au service de l’autonomie du client.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techniques de PNL sont employées uniquement dans un cadre professionnel clair, au service d’objectifs défin</w:t>
      </w:r>
      <w:r>
        <w:rPr>
          <w:rFonts w:cs="Calibri"/>
          <w:sz w:val="24"/>
          <w:szCs w:val="24"/>
        </w:rPr>
        <w:t>is avec le client.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 xml:space="preserve"> Le praticien utilise uniquement les techniques qu’il maîtrise et s’abstient de toute interve</w:t>
      </w:r>
      <w:r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>tion hors de son champ de compétence. Il reconnaît les limites de la PNL et oriente le client si nécessaire.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Toute utilisation de techniques de</w:t>
      </w:r>
      <w:r>
        <w:rPr>
          <w:rFonts w:cs="Calibri"/>
          <w:sz w:val="24"/>
          <w:szCs w:val="24"/>
        </w:rPr>
        <w:t xml:space="preserve"> PNL se fait avec l’accord préalable du client, qui est info</w:t>
      </w:r>
      <w:r>
        <w:rPr>
          <w:rFonts w:cs="Calibri"/>
          <w:sz w:val="24"/>
          <w:szCs w:val="24"/>
        </w:rPr>
        <w:t>r</w:t>
      </w:r>
      <w:r>
        <w:rPr>
          <w:rFonts w:cs="Calibri"/>
          <w:sz w:val="24"/>
          <w:szCs w:val="24"/>
        </w:rPr>
        <w:t>mé de la démarche, de ses objectifs et de ses modalités.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s’interdit toute pratique invasive, manipulatoire ou portant atteinte à l’intégrité psychologique du client.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techniques u</w:t>
      </w:r>
      <w:r>
        <w:rPr>
          <w:rFonts w:cs="Calibri"/>
          <w:sz w:val="24"/>
          <w:szCs w:val="24"/>
        </w:rPr>
        <w:t>tilisées visent à renforcer les ressources, la conscience et la capacité de choix du client.</w:t>
      </w:r>
    </w:p>
    <w:p w:rsidR="00D563AC" w:rsidRDefault="00D563AC">
      <w:pPr>
        <w:jc w:val="both"/>
        <w:rPr>
          <w:rFonts w:cs="Calibri"/>
          <w:b/>
          <w:bCs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D. Engagement continental et culturel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1. Respect des cultures africaines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praticien intègre et respecte les réalités culturelles, sociales et spirituelles afric</w:t>
      </w:r>
      <w:r>
        <w:rPr>
          <w:rFonts w:cs="Calibri"/>
          <w:sz w:val="24"/>
          <w:szCs w:val="24"/>
        </w:rPr>
        <w:t>aines.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2. Contribution au développement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membres s’engagent à utiliser leurs compétences pour contribuer au développement humain et social du continent.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 Accessibilité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Favoriser l’accès au coaching et à la PNL au plus grand nombre, dans une logique d’</w:t>
      </w:r>
      <w:r>
        <w:rPr>
          <w:rFonts w:cs="Calibri"/>
          <w:sz w:val="24"/>
          <w:szCs w:val="24"/>
        </w:rPr>
        <w:t>impact.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E. Relation entre membres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1. Respect et confraternité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membres entretiennent des relations basées sur le respect, la collaboration et la solidarité.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2. Non-dénigrement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Aucun membre ne doit porter atteinte à la réputation d’un autre </w:t>
      </w:r>
      <w:r>
        <w:rPr>
          <w:rFonts w:cs="Calibri"/>
          <w:sz w:val="24"/>
          <w:szCs w:val="24"/>
        </w:rPr>
        <w:t>professionnel.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 Coopération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membres favorisent les synergies et le partage de bonnes pratiques.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F. Communication et image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1. Communication honnête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membres communiquent de manière claire, véridique et non trompeuse.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Membre communique avec tran</w:t>
      </w:r>
      <w:r>
        <w:rPr>
          <w:rFonts w:cs="Calibri"/>
          <w:sz w:val="24"/>
          <w:szCs w:val="24"/>
        </w:rPr>
        <w:t>sparence, utilise des titres vérifiables, s’abstient de promesses de résultats et encadre l’usage des témoignages dans le respect de l’éthique et de la confidentialité.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Les membres utilisent uniquement des titres, certifications et qualifications réels, v</w:t>
      </w:r>
      <w:r>
        <w:rPr>
          <w:rFonts w:cs="Calibri"/>
          <w:sz w:val="24"/>
          <w:szCs w:val="24"/>
        </w:rPr>
        <w:t>érifiables et en lien avec leurs compétences effectives.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services proposés, les méthodes utilisées et les conditions d’accompagnement sont présentés de manière claire et compréhensible.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 Le membre s’interdit toute promesse irréaliste ou garantie de rés</w:t>
      </w:r>
      <w:r>
        <w:rPr>
          <w:rFonts w:cs="Calibri"/>
          <w:sz w:val="24"/>
          <w:szCs w:val="24"/>
        </w:rPr>
        <w:t>ultat. Il communique avec justesse sur les bénéfices possibles et les limites de son intervention.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Les témoignages clients sont utilisés avec leur consentement, dans le respect de la confidentialité, et ne doivent pas induire en erreur ni créer d’attentes </w:t>
      </w:r>
      <w:r>
        <w:rPr>
          <w:rFonts w:cs="Calibri"/>
          <w:sz w:val="24"/>
          <w:szCs w:val="24"/>
        </w:rPr>
        <w:t>irréalistes.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Toute forme de publicité ou de prise de parole publique doit être honnête, non trompeuse et respectueuse des clients, des confrères et de la profession.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2. Utilisation des titres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certifications et titres doivent être utilisés de manière j</w:t>
      </w:r>
      <w:r>
        <w:rPr>
          <w:rFonts w:cs="Calibri"/>
          <w:sz w:val="24"/>
          <w:szCs w:val="24"/>
        </w:rPr>
        <w:t>uste et vérifiable.</w:t>
      </w:r>
    </w:p>
    <w:p w:rsidR="00D563AC" w:rsidRDefault="003F7E78">
      <w:pPr>
        <w:ind w:firstLine="708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3. Image de la profession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Chaque membre contribue à valoriser l’image du coaching et de la PNL en Afrique.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G. Conflits d’intérêts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Le membre évite toute situation pouvant compromettre son objectivité.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Il informe le client de tout </w:t>
      </w:r>
      <w:r>
        <w:rPr>
          <w:rFonts w:cs="Calibri"/>
          <w:sz w:val="24"/>
          <w:szCs w:val="24"/>
        </w:rPr>
        <w:t>conflit d’intérêt potentiel.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 xml:space="preserve"> H. Sanctions et discipline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Tout manquement au présent Code peut entraîner :</w:t>
      </w:r>
    </w:p>
    <w:p w:rsidR="00D563AC" w:rsidRDefault="003F7E78">
      <w:pPr>
        <w:pStyle w:val="Paragraphedeliste"/>
        <w:numPr>
          <w:ilvl w:val="0"/>
          <w:numId w:val="3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 rappel à l’ordre</w:t>
      </w:r>
    </w:p>
    <w:p w:rsidR="00D563AC" w:rsidRDefault="003F7E78">
      <w:pPr>
        <w:pStyle w:val="Paragraphedeliste"/>
        <w:numPr>
          <w:ilvl w:val="0"/>
          <w:numId w:val="3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Une suspension</w:t>
      </w:r>
    </w:p>
    <w:p w:rsidR="00D563AC" w:rsidRDefault="003F7E78">
      <w:pPr>
        <w:pStyle w:val="Paragraphedeliste"/>
        <w:numPr>
          <w:ilvl w:val="0"/>
          <w:numId w:val="3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Une exclusion de l’Association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Une commission éthique peut être mise en place pour examiner les cas.</w:t>
      </w:r>
    </w:p>
    <w:p w:rsidR="00D563AC" w:rsidRDefault="00D563AC">
      <w:pPr>
        <w:jc w:val="both"/>
        <w:rPr>
          <w:rFonts w:cs="Calibri"/>
          <w:b/>
          <w:sz w:val="24"/>
          <w:szCs w:val="24"/>
        </w:rPr>
      </w:pPr>
    </w:p>
    <w:p w:rsidR="00D563AC" w:rsidRDefault="003F7E78">
      <w:pPr>
        <w:pStyle w:val="Paragraphedeliste"/>
        <w:numPr>
          <w:ilvl w:val="0"/>
          <w:numId w:val="4"/>
        </w:numPr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Procédure </w:t>
      </w:r>
      <w:r>
        <w:rPr>
          <w:rFonts w:cs="Calibri"/>
          <w:b/>
          <w:sz w:val="24"/>
          <w:szCs w:val="24"/>
        </w:rPr>
        <w:t xml:space="preserve">Disciplinaire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Toute procédure disciplinaire est conduite par une commission indépendante, dans le re</w:t>
      </w:r>
      <w:r>
        <w:rPr>
          <w:rFonts w:cs="Calibri"/>
          <w:sz w:val="24"/>
          <w:szCs w:val="24"/>
        </w:rPr>
        <w:t>s</w:t>
      </w:r>
      <w:r>
        <w:rPr>
          <w:rFonts w:cs="Calibri"/>
          <w:sz w:val="24"/>
          <w:szCs w:val="24"/>
        </w:rPr>
        <w:t>pect des droits de la défense, selon des étapes claires et des délais raisonnables, pouvant aboutir à des sanctions proportionnées.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L’Association met en p</w:t>
      </w:r>
      <w:r>
        <w:rPr>
          <w:rFonts w:cs="Calibri"/>
          <w:sz w:val="24"/>
          <w:szCs w:val="24"/>
        </w:rPr>
        <w:t>lace une procédure disciplinaire équitable visant à garantir le respect du présent Code Éthique.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 Principes essentiels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b/>
          <w:sz w:val="24"/>
          <w:szCs w:val="24"/>
        </w:rPr>
        <w:t xml:space="preserve">Composition : </w:t>
      </w:r>
      <w:r>
        <w:rPr>
          <w:rFonts w:cs="Calibri"/>
          <w:sz w:val="24"/>
          <w:szCs w:val="24"/>
        </w:rPr>
        <w:t>Une Commission Éthique et Disciplinaire est constituée de membres reconnus pour leur intégrité, leur expérience et leur imp</w:t>
      </w:r>
      <w:r>
        <w:rPr>
          <w:rFonts w:cs="Calibri"/>
          <w:sz w:val="24"/>
          <w:szCs w:val="24"/>
        </w:rPr>
        <w:t>artialité. Elle agit en toute indépendance.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Étapes de la procédure :</w:t>
      </w:r>
    </w:p>
    <w:p w:rsidR="00D563AC" w:rsidRDefault="003F7E78">
      <w:pPr>
        <w:numPr>
          <w:ilvl w:val="0"/>
          <w:numId w:val="5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Réception et recevabilité de la plainte</w:t>
      </w:r>
    </w:p>
    <w:p w:rsidR="00D563AC" w:rsidRDefault="003F7E78">
      <w:pPr>
        <w:numPr>
          <w:ilvl w:val="0"/>
          <w:numId w:val="5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Information du membre concerné</w:t>
      </w:r>
    </w:p>
    <w:p w:rsidR="00D563AC" w:rsidRDefault="003F7E78">
      <w:pPr>
        <w:numPr>
          <w:ilvl w:val="0"/>
          <w:numId w:val="5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Instruction du dossier (analyse des faits, recueil des éléments)</w:t>
      </w:r>
    </w:p>
    <w:p w:rsidR="00D563AC" w:rsidRDefault="003F7E78">
      <w:pPr>
        <w:numPr>
          <w:ilvl w:val="0"/>
          <w:numId w:val="5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Audition des parties si nécessaire</w:t>
      </w:r>
    </w:p>
    <w:p w:rsidR="00D563AC" w:rsidRDefault="003F7E78">
      <w:pPr>
        <w:numPr>
          <w:ilvl w:val="0"/>
          <w:numId w:val="5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Délibération et </w:t>
      </w:r>
      <w:r>
        <w:rPr>
          <w:rFonts w:cs="Calibri"/>
          <w:sz w:val="24"/>
          <w:szCs w:val="24"/>
        </w:rPr>
        <w:t>décision motivée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Délais :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La procédure est conduite dans des délais raisonnables, garantissant à la fois diligence et droit à une défense équitable.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Droits du membre :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membre mis en cause bénéficie :</w:t>
      </w:r>
    </w:p>
    <w:p w:rsidR="00D563AC" w:rsidRDefault="003F7E78">
      <w:pPr>
        <w:numPr>
          <w:ilvl w:val="0"/>
          <w:numId w:val="6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Du droit à l’information sur les faits reprochés</w:t>
      </w:r>
    </w:p>
    <w:p w:rsidR="00D563AC" w:rsidRDefault="003F7E78">
      <w:pPr>
        <w:numPr>
          <w:ilvl w:val="0"/>
          <w:numId w:val="6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Du </w:t>
      </w:r>
      <w:r>
        <w:rPr>
          <w:rFonts w:cs="Calibri"/>
          <w:sz w:val="24"/>
          <w:szCs w:val="24"/>
        </w:rPr>
        <w:t>droit de réponse et de présentation de sa défense</w:t>
      </w:r>
    </w:p>
    <w:p w:rsidR="00D563AC" w:rsidRDefault="003F7E78">
      <w:pPr>
        <w:numPr>
          <w:ilvl w:val="0"/>
          <w:numId w:val="6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lastRenderedPageBreak/>
        <w:t>Du droit d’être entendu</w:t>
      </w:r>
    </w:p>
    <w:p w:rsidR="00D563AC" w:rsidRDefault="003F7E78">
      <w:pPr>
        <w:numPr>
          <w:ilvl w:val="0"/>
          <w:numId w:val="6"/>
        </w:num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Du respect de la confidentialité de la procédure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Sanctions possibles :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Selon la gravité des faits :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Avertissement, suspension temporaire ou Exclusion de l’Association.</w:t>
      </w:r>
    </w:p>
    <w:p w:rsidR="00D563AC" w:rsidRDefault="00D563AC">
      <w:pPr>
        <w:jc w:val="both"/>
        <w:rPr>
          <w:rFonts w:cs="Calibri"/>
          <w:b/>
          <w:bCs/>
          <w:sz w:val="24"/>
          <w:szCs w:val="24"/>
        </w:rPr>
      </w:pPr>
    </w:p>
    <w:p w:rsidR="00D563AC" w:rsidRDefault="003F7E78">
      <w:pPr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I. Obligation</w:t>
      </w:r>
      <w:r>
        <w:rPr>
          <w:rFonts w:cs="Calibri"/>
          <w:b/>
          <w:bCs/>
          <w:sz w:val="24"/>
          <w:szCs w:val="24"/>
        </w:rPr>
        <w:t xml:space="preserve">s, responsabilités Usage du Nom et Loge de L’AAPNLC 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Les adhérents institutionnels respectent les standards de l’AAPNLC, assument la responsabil</w:t>
      </w:r>
      <w:r>
        <w:rPr>
          <w:rFonts w:cs="Calibri"/>
          <w:sz w:val="24"/>
          <w:szCs w:val="24"/>
        </w:rPr>
        <w:t>i</w:t>
      </w:r>
      <w:r>
        <w:rPr>
          <w:rFonts w:cs="Calibri"/>
          <w:sz w:val="24"/>
          <w:szCs w:val="24"/>
        </w:rPr>
        <w:t>té de leurs activités et utilisent le nom et le logo de l’Association de manière encadrée, loyale et autorisée.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Les adhérents institutionnels veillent à ce que leurs activités, programmes et communic</w:t>
      </w:r>
      <w:r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>tions soient conformes au présent Code Éthique et aux standards de qualité de l’Association.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Ils sont responsables des actions menées en leur nom, notamment en matière</w:t>
      </w:r>
      <w:r>
        <w:rPr>
          <w:rFonts w:cs="Calibri"/>
          <w:sz w:val="24"/>
          <w:szCs w:val="24"/>
        </w:rPr>
        <w:t xml:space="preserve"> de formation, de certification, d’accompagnement et de communication. Ils garantissent la compétence et l’éthique des intervenants qu’ils mandatent.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L’utilisation du nom et du logo de l’AAPNLC est strictement encadrée : Uniquement après autorisation offic</w:t>
      </w:r>
      <w:r>
        <w:rPr>
          <w:rFonts w:cs="Calibri"/>
          <w:sz w:val="24"/>
          <w:szCs w:val="24"/>
        </w:rPr>
        <w:t>ielle dans le respect de l’image, des valeurs et de la réputation de l’Association, sans usage abusif, trompeur ou à des fins contraires à l’éthique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Les adhérents institutionnels communiquent de manière claire sur leurs accréditations, leurs partenariats e</w:t>
      </w:r>
      <w:r>
        <w:rPr>
          <w:rFonts w:cs="Calibri"/>
          <w:sz w:val="24"/>
          <w:szCs w:val="24"/>
        </w:rPr>
        <w:t>t leurs offres.</w:t>
      </w: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</w:p>
    <w:p w:rsidR="00D563AC" w:rsidRDefault="00D563AC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J. Cadre Juridique Applicable :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L’AAPNLC est régie par le droit sénégalais, et ses membres respectent les lois de leur pays d’exercice, dans le respect des normes professionnelles internationales.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Droit du siège : L’AAPNLC est régie par l</w:t>
      </w:r>
      <w:r>
        <w:rPr>
          <w:rFonts w:cs="Calibri"/>
          <w:sz w:val="24"/>
          <w:szCs w:val="24"/>
        </w:rPr>
        <w:t>es lois et règlements applicables au Sénégal, pays de son siège social.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Chaque membre exerce ses activités dans le respect des lois et obligations du pays dans l</w:t>
      </w:r>
      <w:r>
        <w:rPr>
          <w:rFonts w:cs="Calibri"/>
          <w:sz w:val="24"/>
          <w:szCs w:val="24"/>
        </w:rPr>
        <w:t>e</w:t>
      </w:r>
      <w:r>
        <w:rPr>
          <w:rFonts w:cs="Calibri"/>
          <w:sz w:val="24"/>
          <w:szCs w:val="24"/>
        </w:rPr>
        <w:t>quel il intervient.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Les membres veillent à respecter les normes internationales applicables, n</w:t>
      </w:r>
      <w:r>
        <w:rPr>
          <w:rFonts w:cs="Calibri"/>
          <w:sz w:val="24"/>
          <w:szCs w:val="24"/>
        </w:rPr>
        <w:t>otamment en m</w:t>
      </w:r>
      <w:r>
        <w:rPr>
          <w:rFonts w:cs="Calibri"/>
          <w:sz w:val="24"/>
          <w:szCs w:val="24"/>
        </w:rPr>
        <w:t>a</w:t>
      </w:r>
      <w:r>
        <w:rPr>
          <w:rFonts w:cs="Calibri"/>
          <w:sz w:val="24"/>
          <w:szCs w:val="24"/>
        </w:rPr>
        <w:t>tière d’éthique professionnelle, de protection des données et de pratiques d’accompagnement.</w:t>
      </w:r>
    </w:p>
    <w:p w:rsidR="00D563AC" w:rsidRDefault="003F7E78">
      <w:pPr>
        <w:suppressAutoHyphens w:val="0"/>
        <w:spacing w:line="251" w:lineRule="auto"/>
        <w:jc w:val="both"/>
        <w:textAlignment w:val="auto"/>
      </w:pPr>
      <w:r>
        <w:rPr>
          <w:rFonts w:cs="Calibri"/>
          <w:sz w:val="24"/>
          <w:szCs w:val="24"/>
        </w:rPr>
        <w:t>Chaque membre est responsable de sa conformité légale dans l’exercice de ses activités, i</w:t>
      </w:r>
      <w:r>
        <w:rPr>
          <w:rFonts w:cs="Calibri"/>
          <w:sz w:val="24"/>
          <w:szCs w:val="24"/>
        </w:rPr>
        <w:t>n</w:t>
      </w:r>
      <w:r>
        <w:rPr>
          <w:rFonts w:cs="Calibri"/>
          <w:sz w:val="24"/>
          <w:szCs w:val="24"/>
        </w:rPr>
        <w:t>dépendamment de son appartenance à l’Association.</w:t>
      </w:r>
    </w:p>
    <w:p w:rsidR="00D563AC" w:rsidRDefault="003F7E78">
      <w:pPr>
        <w:suppressAutoHyphens w:val="0"/>
        <w:spacing w:line="251" w:lineRule="auto"/>
        <w:jc w:val="both"/>
        <w:textAlignment w:val="auto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En cas de</w:t>
      </w:r>
      <w:r>
        <w:rPr>
          <w:rFonts w:cs="Calibri"/>
          <w:sz w:val="24"/>
          <w:szCs w:val="24"/>
        </w:rPr>
        <w:t xml:space="preserve"> conflit entre le présent Code Éthique et une législation nationale, la loi applicable dans le pays prévaut.</w:t>
      </w:r>
    </w:p>
    <w:p w:rsidR="00D563AC" w:rsidRDefault="00D563AC">
      <w:pPr>
        <w:ind w:left="60"/>
        <w:jc w:val="both"/>
        <w:rPr>
          <w:rFonts w:cs="Calibri"/>
          <w:b/>
          <w:bCs/>
          <w:sz w:val="24"/>
          <w:szCs w:val="24"/>
        </w:rPr>
      </w:pPr>
    </w:p>
    <w:p w:rsidR="00D563AC" w:rsidRDefault="003F7E78">
      <w:pPr>
        <w:ind w:left="60"/>
        <w:jc w:val="both"/>
        <w:rPr>
          <w:rFonts w:cs="Calibri"/>
          <w:b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K. Engagement</w:t>
      </w:r>
    </w:p>
    <w:p w:rsidR="00D563AC" w:rsidRDefault="003F7E78">
      <w:p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Tout membre de la Association Africaine de PNL et de Coaching s’engage à :</w:t>
      </w:r>
    </w:p>
    <w:p w:rsidR="00D563AC" w:rsidRDefault="003F7E78">
      <w:pPr>
        <w:pStyle w:val="Paragraphedeliste"/>
        <w:numPr>
          <w:ilvl w:val="0"/>
          <w:numId w:val="7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Lire et comprendre ce Code</w:t>
      </w:r>
    </w:p>
    <w:p w:rsidR="00D563AC" w:rsidRDefault="003F7E78">
      <w:pPr>
        <w:pStyle w:val="Paragraphedeliste"/>
        <w:numPr>
          <w:ilvl w:val="0"/>
          <w:numId w:val="7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Le respecter dans sa pratique</w:t>
      </w:r>
    </w:p>
    <w:p w:rsidR="00D563AC" w:rsidRDefault="003F7E78">
      <w:pPr>
        <w:pStyle w:val="Paragraphedeliste"/>
        <w:numPr>
          <w:ilvl w:val="0"/>
          <w:numId w:val="7"/>
        </w:numPr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Promouvoir ses principes</w:t>
      </w:r>
    </w:p>
    <w:p w:rsidR="00D563AC" w:rsidRDefault="00D563AC">
      <w:pPr>
        <w:jc w:val="both"/>
        <w:rPr>
          <w:rFonts w:cs="Calibri"/>
          <w:sz w:val="24"/>
          <w:szCs w:val="24"/>
        </w:rPr>
      </w:pPr>
    </w:p>
    <w:p w:rsidR="00D563AC" w:rsidRDefault="003F7E78">
      <w:pPr>
        <w:jc w:val="both"/>
      </w:pPr>
      <w:r>
        <w:rPr>
          <w:rFonts w:cs="Calibri"/>
          <w:sz w:val="24"/>
          <w:szCs w:val="24"/>
        </w:rPr>
        <w:t>Je soussigné(e) ………………………………………………………………………………………</w:t>
      </w:r>
      <w:proofErr w:type="gramStart"/>
      <w:r>
        <w:rPr>
          <w:rFonts w:cs="Calibri"/>
          <w:sz w:val="24"/>
          <w:szCs w:val="24"/>
        </w:rPr>
        <w:t>…(</w:t>
      </w:r>
      <w:proofErr w:type="gramEnd"/>
      <w:r>
        <w:rPr>
          <w:rFonts w:cs="Calibri"/>
          <w:sz w:val="24"/>
          <w:szCs w:val="24"/>
        </w:rPr>
        <w:t xml:space="preserve"> Nom et Titre, Coach, Praticien PNL, Maitre Praticien, ) , membre de l’AAPNLC, m’engage à respecter le présent Code Éthique dans l’exercice de mes activités professionnelles.</w:t>
      </w:r>
    </w:p>
    <w:sectPr w:rsidR="00D563AC">
      <w:footerReference w:type="default" r:id="rId9"/>
      <w:pgSz w:w="11906" w:h="16838"/>
      <w:pgMar w:top="993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E78" w:rsidRDefault="003F7E78">
      <w:pPr>
        <w:spacing w:after="0" w:line="240" w:lineRule="auto"/>
      </w:pPr>
      <w:r>
        <w:separator/>
      </w:r>
    </w:p>
  </w:endnote>
  <w:endnote w:type="continuationSeparator" w:id="0">
    <w:p w:rsidR="003F7E78" w:rsidRDefault="003F7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906" w:rsidRDefault="003F7E78">
    <w:pPr>
      <w:pStyle w:val="Pieddepage"/>
      <w:jc w:val="center"/>
    </w:pPr>
    <w:r>
      <w:fldChar w:fldCharType="begin"/>
    </w:r>
    <w:r>
      <w:instrText xml:space="preserve"> PAGE </w:instrText>
    </w:r>
    <w:r>
      <w:fldChar w:fldCharType="separate"/>
    </w:r>
    <w:r w:rsidR="00652250">
      <w:rPr>
        <w:noProof/>
      </w:rPr>
      <w:t>1</w:t>
    </w:r>
    <w:r>
      <w:fldChar w:fldCharType="end"/>
    </w:r>
  </w:p>
  <w:p w:rsidR="00D37906" w:rsidRDefault="003F7E7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E78" w:rsidRDefault="003F7E7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F7E78" w:rsidRDefault="003F7E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2014"/>
    <w:multiLevelType w:val="multilevel"/>
    <w:tmpl w:val="CA78146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B114507"/>
    <w:multiLevelType w:val="multilevel"/>
    <w:tmpl w:val="DFD21C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6DB14CD"/>
    <w:multiLevelType w:val="multilevel"/>
    <w:tmpl w:val="7F880D1E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">
    <w:nsid w:val="1E431845"/>
    <w:multiLevelType w:val="multilevel"/>
    <w:tmpl w:val="933A8E8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5A826887"/>
    <w:multiLevelType w:val="multilevel"/>
    <w:tmpl w:val="881650B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5CD47E2F"/>
    <w:multiLevelType w:val="multilevel"/>
    <w:tmpl w:val="6E4E26A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70287B78"/>
    <w:multiLevelType w:val="multilevel"/>
    <w:tmpl w:val="EA043E9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563AC"/>
    <w:rsid w:val="003F7E78"/>
    <w:rsid w:val="00652250"/>
    <w:rsid w:val="00D56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sz w:val="22"/>
        <w:szCs w:val="22"/>
        <w:lang w:val="fr-FR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itre1">
    <w:name w:val="heading 1"/>
    <w:basedOn w:val="Normal"/>
    <w:next w:val="Normal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Titre5">
    <w:name w:val="heading 5"/>
    <w:basedOn w:val="Normal"/>
    <w:next w:val="Normal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Titre6">
    <w:name w:val="heading 6"/>
    <w:basedOn w:val="Normal"/>
    <w:next w:val="Normal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re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re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itre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styleId="Titre">
    <w:name w:val="Title"/>
    <w:basedOn w:val="Normal"/>
    <w:next w:val="Normal"/>
    <w:pPr>
      <w:spacing w:after="80" w:line="240" w:lineRule="auto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ous-titre">
    <w:name w:val="Subtitle"/>
    <w:basedOn w:val="Normal"/>
    <w:next w:val="Normal"/>
    <w:rPr>
      <w:rFonts w:eastAsia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styleId="Citation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styleId="Paragraphedeliste">
    <w:name w:val="List Paragraph"/>
    <w:basedOn w:val="Normal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styleId="Citationintens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styleId="Rfrenceintense">
    <w:name w:val="Intense Reference"/>
    <w:basedOn w:val="Policepardfaut"/>
    <w:rPr>
      <w:b/>
      <w:bCs/>
      <w:smallCaps/>
      <w:color w:val="2F5496"/>
      <w:spacing w:val="5"/>
    </w:r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paragraph" w:styleId="Textedebulles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sz w:val="22"/>
        <w:szCs w:val="22"/>
        <w:lang w:val="fr-FR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itre1">
    <w:name w:val="heading 1"/>
    <w:basedOn w:val="Normal"/>
    <w:next w:val="Normal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Titre2">
    <w:name w:val="heading 2"/>
    <w:basedOn w:val="Normal"/>
    <w:next w:val="Normal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Titre3">
    <w:name w:val="heading 3"/>
    <w:basedOn w:val="Normal"/>
    <w:next w:val="Normal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Titre4">
    <w:name w:val="heading 4"/>
    <w:basedOn w:val="Normal"/>
    <w:next w:val="Normal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Titre5">
    <w:name w:val="heading 5"/>
    <w:basedOn w:val="Normal"/>
    <w:next w:val="Normal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Titre6">
    <w:name w:val="heading 6"/>
    <w:basedOn w:val="Normal"/>
    <w:next w:val="Normal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Titre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Titre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Titre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Titre2Car">
    <w:name w:val="Titre 2 Car"/>
    <w:basedOn w:val="Policepardfaut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Titre3Car">
    <w:name w:val="Titre 3 Car"/>
    <w:basedOn w:val="Policepardfaut"/>
    <w:rPr>
      <w:rFonts w:eastAsia="Times New Roman" w:cs="Times New Roman"/>
      <w:color w:val="2F5496"/>
      <w:sz w:val="28"/>
      <w:szCs w:val="28"/>
    </w:rPr>
  </w:style>
  <w:style w:type="character" w:customStyle="1" w:styleId="Titre4Car">
    <w:name w:val="Titre 4 Car"/>
    <w:basedOn w:val="Policepardfaut"/>
    <w:rPr>
      <w:rFonts w:eastAsia="Times New Roman" w:cs="Times New Roman"/>
      <w:i/>
      <w:iCs/>
      <w:color w:val="2F5496"/>
    </w:rPr>
  </w:style>
  <w:style w:type="character" w:customStyle="1" w:styleId="Titre5Car">
    <w:name w:val="Titre 5 Car"/>
    <w:basedOn w:val="Policepardfaut"/>
    <w:rPr>
      <w:rFonts w:eastAsia="Times New Roman" w:cs="Times New Roman"/>
      <w:color w:val="2F5496"/>
    </w:rPr>
  </w:style>
  <w:style w:type="character" w:customStyle="1" w:styleId="Titre6Car">
    <w:name w:val="Titre 6 Car"/>
    <w:basedOn w:val="Policepardfaut"/>
    <w:rPr>
      <w:rFonts w:eastAsia="Times New Roman" w:cs="Times New Roman"/>
      <w:i/>
      <w:iCs/>
      <w:color w:val="595959"/>
    </w:rPr>
  </w:style>
  <w:style w:type="character" w:customStyle="1" w:styleId="Titre7Car">
    <w:name w:val="Titre 7 Car"/>
    <w:basedOn w:val="Policepardfaut"/>
    <w:rPr>
      <w:rFonts w:eastAsia="Times New Roman" w:cs="Times New Roman"/>
      <w:color w:val="595959"/>
    </w:rPr>
  </w:style>
  <w:style w:type="character" w:customStyle="1" w:styleId="Titre8Car">
    <w:name w:val="Titre 8 Car"/>
    <w:basedOn w:val="Policepardfaut"/>
    <w:rPr>
      <w:rFonts w:eastAsia="Times New Roman" w:cs="Times New Roman"/>
      <w:i/>
      <w:iCs/>
      <w:color w:val="272727"/>
    </w:rPr>
  </w:style>
  <w:style w:type="character" w:customStyle="1" w:styleId="Titre9Car">
    <w:name w:val="Titre 9 Car"/>
    <w:basedOn w:val="Policepardfaut"/>
    <w:rPr>
      <w:rFonts w:eastAsia="Times New Roman" w:cs="Times New Roman"/>
      <w:color w:val="272727"/>
    </w:rPr>
  </w:style>
  <w:style w:type="paragraph" w:styleId="Titre">
    <w:name w:val="Title"/>
    <w:basedOn w:val="Normal"/>
    <w:next w:val="Normal"/>
    <w:pPr>
      <w:spacing w:after="80" w:line="240" w:lineRule="auto"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itreCar">
    <w:name w:val="Titre Car"/>
    <w:basedOn w:val="Policepardfaut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Sous-titre">
    <w:name w:val="Subtitle"/>
    <w:basedOn w:val="Normal"/>
    <w:next w:val="Normal"/>
    <w:rPr>
      <w:rFonts w:eastAsia="Times New Roman"/>
      <w:color w:val="595959"/>
      <w:spacing w:val="15"/>
      <w:sz w:val="28"/>
      <w:szCs w:val="28"/>
    </w:rPr>
  </w:style>
  <w:style w:type="character" w:customStyle="1" w:styleId="Sous-titreCar">
    <w:name w:val="Sous-titre Car"/>
    <w:basedOn w:val="Policepardfaut"/>
    <w:rPr>
      <w:rFonts w:eastAsia="Times New Roman" w:cs="Times New Roman"/>
      <w:color w:val="595959"/>
      <w:spacing w:val="15"/>
      <w:sz w:val="28"/>
      <w:szCs w:val="28"/>
    </w:rPr>
  </w:style>
  <w:style w:type="paragraph" w:styleId="Citation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CitationCar">
    <w:name w:val="Citation Car"/>
    <w:basedOn w:val="Policepardfaut"/>
    <w:rPr>
      <w:i/>
      <w:iCs/>
      <w:color w:val="404040"/>
    </w:rPr>
  </w:style>
  <w:style w:type="paragraph" w:styleId="Paragraphedeliste">
    <w:name w:val="List Paragraph"/>
    <w:basedOn w:val="Normal"/>
    <w:pPr>
      <w:ind w:left="720"/>
    </w:pPr>
  </w:style>
  <w:style w:type="character" w:customStyle="1" w:styleId="Accentuationintense">
    <w:name w:val="Accentuation intense"/>
    <w:basedOn w:val="Policepardfaut"/>
    <w:rPr>
      <w:i/>
      <w:iCs/>
      <w:color w:val="2F5496"/>
    </w:rPr>
  </w:style>
  <w:style w:type="paragraph" w:styleId="Citationintense">
    <w:name w:val="Intense Quote"/>
    <w:basedOn w:val="Normal"/>
    <w:next w:val="Normal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itationintenseCar">
    <w:name w:val="Citation intense Car"/>
    <w:basedOn w:val="Policepardfaut"/>
    <w:rPr>
      <w:i/>
      <w:iCs/>
      <w:color w:val="2F5496"/>
    </w:rPr>
  </w:style>
  <w:style w:type="character" w:styleId="Rfrenceintense">
    <w:name w:val="Intense Reference"/>
    <w:basedOn w:val="Policepardfaut"/>
    <w:rPr>
      <w:b/>
      <w:bCs/>
      <w:smallCaps/>
      <w:color w:val="2F5496"/>
      <w:spacing w:val="5"/>
    </w:rPr>
  </w:style>
  <w:style w:type="paragraph" w:styleId="En-tte">
    <w:name w:val="head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</w:style>
  <w:style w:type="paragraph" w:styleId="Pieddepage">
    <w:name w:val="footer"/>
    <w:basedOn w:val="Normal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</w:style>
  <w:style w:type="paragraph" w:styleId="Textedebulles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2109</Words>
  <Characters>11605</Characters>
  <Application>Microsoft Office Word</Application>
  <DocSecurity>0</DocSecurity>
  <Lines>96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2</cp:revision>
  <dcterms:created xsi:type="dcterms:W3CDTF">2026-05-05T04:32:00Z</dcterms:created>
  <dcterms:modified xsi:type="dcterms:W3CDTF">2026-05-05T04:32:00Z</dcterms:modified>
</cp:coreProperties>
</file>